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6C96D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-1287145</wp:posOffset>
            </wp:positionH>
            <wp:positionV relativeFrom="paragraph">
              <wp:posOffset>-1093470</wp:posOffset>
            </wp:positionV>
            <wp:extent cx="7656830" cy="10801985"/>
            <wp:effectExtent l="0" t="0" r="1270" b="5715"/>
            <wp:wrapNone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6830" cy="1080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1476375</wp:posOffset>
                </wp:positionV>
                <wp:extent cx="5212080" cy="1192530"/>
                <wp:effectExtent l="4445" t="4445" r="15875" b="9525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2080" cy="119253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DCD19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Lines="50" w:line="480" w:lineRule="auto"/>
                              <w:textAlignment w:val="auto"/>
                              <w:rPr>
                                <w:rFonts w:hint="default" w:ascii="黑体" w:hAnsi="华文楷体" w:eastAsia="黑体" w:cs="Times New Roman"/>
                                <w:b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bookmarkStart w:id="5" w:name="_Hlk103242830"/>
                            <w:r>
                              <w:rPr>
                                <w:rFonts w:hint="eastAsia" w:ascii="黑体" w:hAnsi="华文楷体" w:eastAsia="黑体" w:cs="Times New Roman"/>
                                <w:b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  <w:t>洛阳交投集团电子采购平台</w:t>
                            </w:r>
                          </w:p>
                          <w:bookmarkEnd w:id="5"/>
                          <w:p w14:paraId="02BB4FC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0" w:beforeLines="50" w:line="480" w:lineRule="auto"/>
                              <w:textAlignment w:val="auto"/>
                              <w:rPr>
                                <w:rFonts w:hint="default" w:ascii="黑体" w:hAnsi="华文楷体" w:eastAsia="黑体"/>
                                <w:b/>
                                <w:kern w:val="0"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rFonts w:hint="eastAsia" w:ascii="黑体" w:hAnsi="华文楷体" w:eastAsia="黑体"/>
                                <w:b/>
                                <w:kern w:val="0"/>
                                <w:sz w:val="44"/>
                                <w:szCs w:val="44"/>
                                <w:lang w:val="en-US" w:eastAsia="zh-CN"/>
                              </w:rPr>
                              <w:t>供应商操作手册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-41.4pt;margin-top:116.25pt;height:93.9pt;width:410.4pt;z-index:251660288;mso-width-relative:page;mso-height-relative:page;" filled="f" stroked="t" coordsize="21600,21600" o:gfxdata="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g&#10;te0a2AAAAAsBAAAPAAAAAAAAAAEAIAAAACIAAABkcnMvZG93bnJldi54bWxQSwECFAAUAAAACACH&#10;TuJAlSeKkSQCAABBBAAADgAAAAAAAAABACAAAAAnAQAAZHJzL2Uyb0RvYy54bWxQSwUGAAAAAAYA&#10;BgBZAQAAvQUAAAAA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 w14:paraId="47DCD19C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Lines="50" w:line="480" w:lineRule="auto"/>
                        <w:textAlignment w:val="auto"/>
                        <w:rPr>
                          <w:rFonts w:hint="default" w:ascii="黑体" w:hAnsi="华文楷体" w:eastAsia="黑体" w:cs="Times New Roman"/>
                          <w:b/>
                          <w:kern w:val="0"/>
                          <w:sz w:val="44"/>
                          <w:szCs w:val="44"/>
                          <w:lang w:val="en-US" w:eastAsia="zh-CN"/>
                        </w:rPr>
                      </w:pPr>
                      <w:bookmarkStart w:id="5" w:name="_Hlk103242830"/>
                      <w:r>
                        <w:rPr>
                          <w:rFonts w:hint="eastAsia" w:ascii="黑体" w:hAnsi="华文楷体" w:eastAsia="黑体" w:cs="Times New Roman"/>
                          <w:b/>
                          <w:kern w:val="0"/>
                          <w:sz w:val="44"/>
                          <w:szCs w:val="44"/>
                          <w:lang w:val="en-US" w:eastAsia="zh-CN"/>
                        </w:rPr>
                        <w:t>洛阳交投集团电子采购平台</w:t>
                      </w:r>
                    </w:p>
                    <w:bookmarkEnd w:id="5"/>
                    <w:p w14:paraId="02BB4FC8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0" w:beforeLines="50" w:line="480" w:lineRule="auto"/>
                        <w:textAlignment w:val="auto"/>
                        <w:rPr>
                          <w:rFonts w:hint="default" w:ascii="黑体" w:hAnsi="华文楷体" w:eastAsia="黑体"/>
                          <w:b/>
                          <w:kern w:val="0"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rFonts w:hint="eastAsia" w:ascii="黑体" w:hAnsi="华文楷体" w:eastAsia="黑体"/>
                          <w:b/>
                          <w:kern w:val="0"/>
                          <w:sz w:val="44"/>
                          <w:szCs w:val="44"/>
                          <w:lang w:val="en-US" w:eastAsia="zh-CN"/>
                        </w:rPr>
                        <w:t>供应商操作手册</w:t>
                      </w:r>
                    </w:p>
                  </w:txbxContent>
                </v:textbox>
              </v:shape>
            </w:pict>
          </mc:Fallback>
        </mc:AlternateContent>
      </w:r>
    </w:p>
    <w:p w14:paraId="09936263">
      <w:pPr>
        <w:pStyle w:val="32"/>
        <w:ind w:firstLine="0" w:firstLineChars="0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br w:type="page"/>
      </w:r>
      <w:r>
        <w:rPr>
          <w:rFonts w:hint="eastAsia" w:ascii="宋体" w:hAnsi="宋体"/>
          <w:szCs w:val="21"/>
        </w:rPr>
        <w:t xml:space="preserve"> </w:t>
      </w:r>
    </w:p>
    <w:p w14:paraId="738A76AA">
      <w:pPr>
        <w:pStyle w:val="32"/>
        <w:ind w:firstLine="0" w:firstLineChars="0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目录</w:t>
      </w:r>
    </w:p>
    <w:p w14:paraId="1E451B3D">
      <w:pPr>
        <w:pStyle w:val="16"/>
        <w:tabs>
          <w:tab w:val="right" w:leader="dot" w:pos="8306"/>
        </w:tabs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TOC \o "1-6" \h \z \u </w:instrText>
      </w:r>
      <w:r>
        <w:rPr>
          <w:rFonts w:ascii="宋体" w:hAnsi="宋体"/>
          <w:szCs w:val="21"/>
        </w:rPr>
        <w:fldChar w:fldCharType="separate"/>
      </w: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HYPERLINK \l _Toc27653 </w:instrText>
      </w:r>
      <w:r>
        <w:rPr>
          <w:rFonts w:ascii="宋体" w:hAnsi="宋体"/>
          <w:szCs w:val="21"/>
        </w:rPr>
        <w:fldChar w:fldCharType="separate"/>
      </w:r>
      <w:r>
        <w:rPr>
          <w:rFonts w:hint="eastAsia"/>
          <w:szCs w:val="32"/>
          <w:lang w:val="en-US" w:eastAsia="zh-CN"/>
        </w:rPr>
        <w:t>一、 帐号注册</w:t>
      </w:r>
      <w:r>
        <w:tab/>
      </w:r>
      <w:r>
        <w:fldChar w:fldCharType="begin"/>
      </w:r>
      <w:r>
        <w:instrText xml:space="preserve"> PAGEREF _Toc27653 \h </w:instrText>
      </w:r>
      <w:r>
        <w:fldChar w:fldCharType="separate"/>
      </w:r>
      <w:r>
        <w:t>4</w:t>
      </w:r>
      <w:r>
        <w:fldChar w:fldCharType="end"/>
      </w:r>
      <w:r>
        <w:rPr>
          <w:rFonts w:ascii="宋体" w:hAnsi="宋体"/>
          <w:szCs w:val="21"/>
        </w:rPr>
        <w:fldChar w:fldCharType="end"/>
      </w:r>
    </w:p>
    <w:p w14:paraId="1ACE5BE6">
      <w:pPr>
        <w:pStyle w:val="16"/>
        <w:tabs>
          <w:tab w:val="right" w:leader="dot" w:pos="8306"/>
        </w:tabs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HYPERLINK \l _Toc18049 </w:instrText>
      </w:r>
      <w:r>
        <w:rPr>
          <w:rFonts w:ascii="宋体" w:hAnsi="宋体"/>
          <w:szCs w:val="21"/>
        </w:rPr>
        <w:fldChar w:fldCharType="separate"/>
      </w:r>
      <w:r>
        <w:rPr>
          <w:rFonts w:hint="eastAsia"/>
          <w:szCs w:val="32"/>
          <w:lang w:val="en-US" w:eastAsia="zh-CN"/>
        </w:rPr>
        <w:t xml:space="preserve">二、 </w:t>
      </w:r>
      <w:r>
        <w:rPr>
          <w:rFonts w:hint="eastAsia"/>
          <w:lang w:val="en-US" w:eastAsia="zh-CN"/>
        </w:rPr>
        <w:t>注册认证</w:t>
      </w:r>
      <w:r>
        <w:tab/>
      </w:r>
      <w:r>
        <w:fldChar w:fldCharType="begin"/>
      </w:r>
      <w:r>
        <w:instrText xml:space="preserve"> PAGEREF _Toc18049 \h </w:instrText>
      </w:r>
      <w:r>
        <w:fldChar w:fldCharType="separate"/>
      </w:r>
      <w:r>
        <w:t>6</w:t>
      </w:r>
      <w:r>
        <w:fldChar w:fldCharType="end"/>
      </w:r>
      <w:r>
        <w:rPr>
          <w:rFonts w:ascii="宋体" w:hAnsi="宋体"/>
          <w:szCs w:val="21"/>
        </w:rPr>
        <w:fldChar w:fldCharType="end"/>
      </w:r>
    </w:p>
    <w:p w14:paraId="7F698E2A">
      <w:pPr>
        <w:pStyle w:val="16"/>
        <w:tabs>
          <w:tab w:val="right" w:leader="dot" w:pos="8306"/>
        </w:tabs>
      </w:pPr>
      <w:r>
        <w:rPr>
          <w:rFonts w:ascii="宋体" w:hAnsi="宋体"/>
          <w:szCs w:val="21"/>
        </w:rPr>
        <w:fldChar w:fldCharType="begin"/>
      </w:r>
      <w:r>
        <w:rPr>
          <w:rFonts w:ascii="宋体" w:hAnsi="宋体"/>
          <w:szCs w:val="21"/>
        </w:rPr>
        <w:instrText xml:space="preserve"> HYPERLINK \l _Toc24837 </w:instrText>
      </w:r>
      <w:r>
        <w:rPr>
          <w:rFonts w:ascii="宋体" w:hAnsi="宋体"/>
          <w:szCs w:val="21"/>
        </w:rPr>
        <w:fldChar w:fldCharType="separate"/>
      </w:r>
      <w:r>
        <w:rPr>
          <w:rFonts w:hint="eastAsia"/>
          <w:szCs w:val="32"/>
          <w:lang w:val="en-US" w:eastAsia="zh-CN"/>
        </w:rPr>
        <w:t xml:space="preserve">三、 </w:t>
      </w:r>
      <w:r>
        <w:rPr>
          <w:rFonts w:hint="eastAsia"/>
          <w:lang w:val="en-US" w:eastAsia="zh-CN"/>
        </w:rPr>
        <w:t>获取采购文件</w:t>
      </w:r>
      <w:r>
        <w:tab/>
      </w:r>
      <w:r>
        <w:fldChar w:fldCharType="begin"/>
      </w:r>
      <w:r>
        <w:instrText xml:space="preserve"> PAGEREF _Toc24837 \h </w:instrText>
      </w:r>
      <w:r>
        <w:fldChar w:fldCharType="separate"/>
      </w:r>
      <w:r>
        <w:t>7</w:t>
      </w:r>
      <w:r>
        <w:fldChar w:fldCharType="end"/>
      </w:r>
      <w:r>
        <w:rPr>
          <w:rFonts w:ascii="宋体" w:hAnsi="宋体"/>
          <w:szCs w:val="21"/>
        </w:rPr>
        <w:fldChar w:fldCharType="end"/>
      </w:r>
    </w:p>
    <w:p w14:paraId="0D766505">
      <w:pPr>
        <w:pStyle w:val="32"/>
        <w:ind w:firstLine="0" w:firstLineChars="0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fldChar w:fldCharType="end"/>
      </w:r>
    </w:p>
    <w:p w14:paraId="0CE95ED7">
      <w:pPr>
        <w:pStyle w:val="32"/>
        <w:ind w:firstLine="0" w:firstLineChars="0"/>
        <w:rPr>
          <w:rFonts w:ascii="宋体" w:hAnsi="宋体"/>
          <w:szCs w:val="21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6" w:name="_GoBack"/>
      <w:bookmarkEnd w:id="6"/>
    </w:p>
    <w:p w14:paraId="7100AD4C">
      <w:pPr>
        <w:bidi w:val="0"/>
        <w:jc w:val="center"/>
        <w:rPr>
          <w:rFonts w:hint="default" w:asciiTheme="majorEastAsia" w:hAnsiTheme="majorEastAsia" w:eastAsiaTheme="majorEastAsia" w:cstheme="majorEastAsia"/>
          <w:b/>
          <w:kern w:val="44"/>
          <w:szCs w:val="24"/>
          <w:lang w:val="en-US" w:eastAsia="zh-CN" w:bidi="ar-SA"/>
        </w:rPr>
      </w:pPr>
      <w:bookmarkStart w:id="0" w:name="_Toc28105"/>
      <w:r>
        <w:rPr>
          <w:rFonts w:hint="eastAsia"/>
          <w:sz w:val="32"/>
          <w:szCs w:val="40"/>
          <w:lang w:val="en-US" w:eastAsia="zh-CN"/>
        </w:rPr>
        <w:t>文档修订记录</w:t>
      </w:r>
      <w:bookmarkEnd w:id="0"/>
    </w:p>
    <w:tbl>
      <w:tblPr>
        <w:tblStyle w:val="21"/>
        <w:tblpPr w:leftFromText="180" w:rightFromText="180" w:vertAnchor="text" w:horzAnchor="page" w:tblpX="1848" w:tblpY="6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800"/>
        <w:gridCol w:w="1120"/>
        <w:gridCol w:w="1490"/>
        <w:gridCol w:w="1630"/>
        <w:gridCol w:w="2448"/>
      </w:tblGrid>
      <w:tr w14:paraId="2C71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 w14:paraId="47140ACB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800" w:type="dxa"/>
          </w:tcPr>
          <w:p w14:paraId="51E32340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版本</w:t>
            </w:r>
          </w:p>
        </w:tc>
        <w:tc>
          <w:tcPr>
            <w:tcW w:w="1120" w:type="dxa"/>
          </w:tcPr>
          <w:p w14:paraId="3A8A9646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修改人</w:t>
            </w:r>
          </w:p>
        </w:tc>
        <w:tc>
          <w:tcPr>
            <w:tcW w:w="1490" w:type="dxa"/>
          </w:tcPr>
          <w:p w14:paraId="0242A7E5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修改时间</w:t>
            </w:r>
          </w:p>
        </w:tc>
        <w:tc>
          <w:tcPr>
            <w:tcW w:w="1630" w:type="dxa"/>
          </w:tcPr>
          <w:p w14:paraId="500E5DF2">
            <w:pPr>
              <w:tabs>
                <w:tab w:val="left" w:pos="442"/>
              </w:tabs>
              <w:spacing w:before="0" w:beforeLines="0" w:after="0" w:afterLines="0" w:line="240" w:lineRule="auto"/>
              <w:ind w:right="0" w:rightChars="0"/>
              <w:jc w:val="left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修改说明</w:t>
            </w:r>
          </w:p>
        </w:tc>
        <w:tc>
          <w:tcPr>
            <w:tcW w:w="2448" w:type="dxa"/>
          </w:tcPr>
          <w:p w14:paraId="6FAC3AC3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备注</w:t>
            </w:r>
          </w:p>
        </w:tc>
      </w:tr>
      <w:tr w14:paraId="6CD04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 w14:paraId="0EFD2FBA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00" w:type="dxa"/>
          </w:tcPr>
          <w:p w14:paraId="14854CC4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V1.0</w:t>
            </w:r>
          </w:p>
        </w:tc>
        <w:tc>
          <w:tcPr>
            <w:tcW w:w="1120" w:type="dxa"/>
          </w:tcPr>
          <w:p w14:paraId="6B089183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陈志远</w:t>
            </w:r>
          </w:p>
        </w:tc>
        <w:tc>
          <w:tcPr>
            <w:tcW w:w="1490" w:type="dxa"/>
          </w:tcPr>
          <w:p w14:paraId="3454F82C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2025-04-01</w:t>
            </w:r>
          </w:p>
        </w:tc>
        <w:tc>
          <w:tcPr>
            <w:tcW w:w="1630" w:type="dxa"/>
          </w:tcPr>
          <w:p w14:paraId="3AB5EA7D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default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  <w:t>【A】创建</w:t>
            </w:r>
          </w:p>
        </w:tc>
        <w:tc>
          <w:tcPr>
            <w:tcW w:w="2448" w:type="dxa"/>
          </w:tcPr>
          <w:p w14:paraId="6F815456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4025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 w14:paraId="2F457AB2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 w14:paraId="06F75349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 w14:paraId="1973CC16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 w14:paraId="490BB2A5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 w14:paraId="13C21532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 w14:paraId="5836B1E7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8575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 w14:paraId="2DF8E515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 w14:paraId="7F3EBBAE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 w14:paraId="16AC6187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 w14:paraId="7479A92A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 w14:paraId="65F77DFE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 w14:paraId="306278F8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255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 w14:paraId="5A87EC68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 w14:paraId="2F72865E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 w14:paraId="397D5468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 w14:paraId="4C84AC50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 w14:paraId="378CA841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 w14:paraId="10300A4C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6B31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 w14:paraId="74DDC49B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 w14:paraId="22DA6DBC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 w14:paraId="54B76BF0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 w14:paraId="50F1B30D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 w14:paraId="7E419354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 w14:paraId="3B24AA6B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4253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 w14:paraId="37CDB605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 w14:paraId="104A7104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 w14:paraId="14948E9D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 w14:paraId="00FE7F86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 w14:paraId="454DF873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 w14:paraId="1A96816D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805C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 w14:paraId="49416641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00" w:type="dxa"/>
          </w:tcPr>
          <w:p w14:paraId="2D400935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20" w:type="dxa"/>
          </w:tcPr>
          <w:p w14:paraId="27DA7E36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90" w:type="dxa"/>
          </w:tcPr>
          <w:p w14:paraId="6C47853E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30" w:type="dxa"/>
          </w:tcPr>
          <w:p w14:paraId="6D8B6FCF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48" w:type="dxa"/>
          </w:tcPr>
          <w:p w14:paraId="1D598C58">
            <w:pPr>
              <w:spacing w:before="0" w:beforeLines="0" w:after="0" w:afterLines="0" w:line="240" w:lineRule="auto"/>
              <w:ind w:right="0" w:rightChars="0"/>
              <w:jc w:val="center"/>
              <w:rPr>
                <w:rFonts w:hint="eastAsia" w:asciiTheme="minorEastAsia" w:hAnsiTheme="minorEastAsia" w:cstheme="minorEastAsia"/>
                <w:b w:val="0"/>
                <w:bCs/>
                <w:kern w:val="44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 w14:paraId="7A8F8BEE">
      <w:pPr>
        <w:spacing w:before="0" w:beforeLines="0" w:after="0" w:afterLines="0" w:line="240" w:lineRule="auto"/>
        <w:ind w:left="0" w:leftChars="0" w:right="0" w:rightChars="0" w:firstLine="0" w:firstLineChars="0"/>
        <w:jc w:val="both"/>
        <w:rPr>
          <w:rFonts w:hint="eastAsia" w:asciiTheme="minorEastAsia" w:hAnsiTheme="minorEastAsia" w:eastAsiaTheme="minorEastAsia" w:cstheme="minorEastAsia"/>
          <w:b/>
          <w:kern w:val="44"/>
          <w:sz w:val="21"/>
          <w:szCs w:val="21"/>
          <w:lang w:val="en-US" w:eastAsia="zh-CN" w:bidi="ar-SA"/>
        </w:rPr>
      </w:pPr>
    </w:p>
    <w:p w14:paraId="0A81984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9C40B46">
      <w:pPr>
        <w:bidi w:val="0"/>
        <w:jc w:val="left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注：变化状态：A—创建，M—修改，D—删除</w:t>
      </w:r>
    </w:p>
    <w:p w14:paraId="67092F09">
      <w:pPr>
        <w:pStyle w:val="2"/>
        <w:numPr>
          <w:ilvl w:val="0"/>
          <w:numId w:val="3"/>
        </w:numPr>
        <w:bidi w:val="0"/>
        <w:rPr>
          <w:rFonts w:hint="eastAsia"/>
          <w:lang w:val="en-US" w:eastAsia="zh-CN"/>
        </w:rPr>
      </w:pPr>
      <w:bookmarkStart w:id="1" w:name="_Toc22464"/>
      <w:bookmarkStart w:id="2" w:name="_Toc27653"/>
      <w:r>
        <w:rPr>
          <w:rFonts w:hint="eastAsia"/>
          <w:sz w:val="32"/>
          <w:szCs w:val="32"/>
          <w:lang w:val="en-US" w:eastAsia="zh-CN"/>
        </w:rPr>
        <w:t>帐号注册</w:t>
      </w:r>
      <w:bookmarkEnd w:id="1"/>
      <w:bookmarkEnd w:id="2"/>
    </w:p>
    <w:p w14:paraId="155610E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1、</w:t>
      </w:r>
      <w:r>
        <w:rPr>
          <w:rFonts w:hint="eastAsia"/>
          <w:lang w:val="en-US" w:eastAsia="zh-CN"/>
        </w:rPr>
        <w:t>在采购平台首页点击“注册账号”，跳转至注册页面，点击“同意并继续”</w:t>
      </w:r>
    </w:p>
    <w:p w14:paraId="2665B370">
      <w:pPr>
        <w:numPr>
          <w:ilvl w:val="0"/>
          <w:numId w:val="0"/>
        </w:numPr>
      </w:pPr>
    </w:p>
    <w:p w14:paraId="0A4347C7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52085" cy="2765425"/>
            <wp:effectExtent l="0" t="0" r="5715" b="317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7904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2、</w:t>
      </w:r>
      <w:r>
        <w:rPr>
          <w:rFonts w:hint="eastAsia"/>
          <w:lang w:val="en-US" w:eastAsia="zh-CN"/>
        </w:rPr>
        <w:t>输入公司名称和统一社会信用码</w:t>
      </w:r>
    </w:p>
    <w:p w14:paraId="6B7E14B4">
      <w:pPr>
        <w:numPr>
          <w:ilvl w:val="0"/>
          <w:numId w:val="0"/>
        </w:numPr>
      </w:pPr>
      <w:r>
        <w:drawing>
          <wp:inline distT="0" distB="0" distL="114300" distR="114300">
            <wp:extent cx="5260340" cy="2341245"/>
            <wp:effectExtent l="0" t="0" r="1016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D1D44"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3、</w:t>
      </w:r>
      <w:r>
        <w:rPr>
          <w:rFonts w:hint="eastAsia"/>
          <w:lang w:val="en-US" w:eastAsia="zh-CN"/>
        </w:rPr>
        <w:t>填写联系人信息后点击“设置密码”</w:t>
      </w:r>
    </w:p>
    <w:p w14:paraId="695400D5">
      <w:pPr>
        <w:numPr>
          <w:ilvl w:val="0"/>
          <w:numId w:val="0"/>
        </w:numPr>
        <w:ind w:leftChars="0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0340" cy="2543810"/>
            <wp:effectExtent l="0" t="0" r="1016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24DC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4、设置登录账号及密码，确认后点击提交并登录。跳转至登录页面</w:t>
      </w:r>
    </w:p>
    <w:p w14:paraId="026A9CFC">
      <w:r>
        <w:drawing>
          <wp:inline distT="0" distB="0" distL="114300" distR="114300">
            <wp:extent cx="5260340" cy="2819400"/>
            <wp:effectExtent l="0" t="0" r="1016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DAE52"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输入账号密码点击登录</w:t>
      </w:r>
    </w:p>
    <w:p w14:paraId="1157662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52085" cy="2765425"/>
            <wp:effectExtent l="0" t="0" r="5715" b="317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7BE4F">
      <w:pPr>
        <w:numPr>
          <w:ilvl w:val="0"/>
          <w:numId w:val="0"/>
        </w:numPr>
        <w:ind w:leftChars="0"/>
      </w:pPr>
    </w:p>
    <w:p w14:paraId="45E0BF8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6010FD4B">
      <w:pPr>
        <w:rPr>
          <w:rFonts w:hint="eastAsia"/>
          <w:lang w:val="en-US" w:eastAsia="zh-CN"/>
        </w:rPr>
      </w:pPr>
    </w:p>
    <w:p w14:paraId="1F7A1118">
      <w:pPr>
        <w:rPr>
          <w:rFonts w:hint="eastAsia"/>
          <w:lang w:val="en-US" w:eastAsia="zh-CN"/>
        </w:rPr>
      </w:pPr>
    </w:p>
    <w:p w14:paraId="02A3AE9B">
      <w:pPr>
        <w:pStyle w:val="2"/>
        <w:numPr>
          <w:ilvl w:val="0"/>
          <w:numId w:val="3"/>
        </w:numPr>
        <w:bidi w:val="0"/>
        <w:rPr>
          <w:rFonts w:hint="default"/>
          <w:lang w:val="en-US" w:eastAsia="zh-CN"/>
        </w:rPr>
      </w:pPr>
      <w:bookmarkStart w:id="3" w:name="_Toc18049"/>
      <w:r>
        <w:rPr>
          <w:rFonts w:hint="eastAsia"/>
          <w:lang w:val="en-US" w:eastAsia="zh-CN"/>
        </w:rPr>
        <w:t>注册认证</w:t>
      </w:r>
      <w:bookmarkEnd w:id="3"/>
    </w:p>
    <w:p w14:paraId="7880E5B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1、</w:t>
      </w:r>
      <w:r>
        <w:rPr>
          <w:rFonts w:hint="eastAsia"/>
          <w:lang w:val="en-US" w:eastAsia="zh-CN"/>
        </w:rPr>
        <w:t>账号注册完成后，登录系统。可看到如下页面</w:t>
      </w:r>
    </w:p>
    <w:p w14:paraId="7C93FFAF">
      <w:pPr>
        <w:numPr>
          <w:ilvl w:val="0"/>
          <w:numId w:val="0"/>
        </w:numPr>
      </w:pPr>
      <w:r>
        <w:drawing>
          <wp:inline distT="0" distB="0" distL="114300" distR="114300">
            <wp:extent cx="5264785" cy="2927985"/>
            <wp:effectExtent l="0" t="0" r="5715" b="5715"/>
            <wp:docPr id="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690A1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2、</w:t>
      </w:r>
      <w:r>
        <w:rPr>
          <w:rFonts w:hint="eastAsia"/>
          <w:lang w:val="en-US" w:eastAsia="zh-CN"/>
        </w:rPr>
        <w:t>点击 “开始供应商注册认证流程”，进行认证。</w:t>
      </w:r>
    </w:p>
    <w:p w14:paraId="65C3FFB5">
      <w:pPr>
        <w:numPr>
          <w:ilvl w:val="0"/>
          <w:numId w:val="0"/>
        </w:numPr>
      </w:pPr>
      <w:r>
        <w:drawing>
          <wp:inline distT="0" distB="0" distL="114300" distR="114300">
            <wp:extent cx="5264785" cy="2927985"/>
            <wp:effectExtent l="0" t="0" r="5715" b="5715"/>
            <wp:docPr id="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89542">
      <w:pPr>
        <w:numPr>
          <w:ilvl w:val="0"/>
          <w:numId w:val="5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点击提交后 ，需重新登录账号。</w:t>
      </w:r>
    </w:p>
    <w:p w14:paraId="459A47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4FED96EE">
      <w:pPr>
        <w:pStyle w:val="2"/>
        <w:numPr>
          <w:ilvl w:val="0"/>
          <w:numId w:val="3"/>
        </w:numPr>
        <w:bidi w:val="0"/>
        <w:rPr>
          <w:rFonts w:hint="default"/>
          <w:lang w:val="en-US" w:eastAsia="zh-CN"/>
        </w:rPr>
      </w:pPr>
      <w:bookmarkStart w:id="4" w:name="_Toc24837"/>
      <w:r>
        <w:rPr>
          <w:rFonts w:hint="eastAsia"/>
          <w:lang w:val="en-US" w:eastAsia="zh-CN"/>
        </w:rPr>
        <w:t>获取采购文件</w:t>
      </w:r>
      <w:bookmarkEnd w:id="4"/>
    </w:p>
    <w:p w14:paraId="2A5D095D">
      <w:pPr>
        <w:numPr>
          <w:ilvl w:val="0"/>
          <w:numId w:val="6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登录账号后，在首页通过点击“寻源单号”，或者进入“投标台”点击“寻源单号”，即可打开招标单</w:t>
      </w:r>
    </w:p>
    <w:p w14:paraId="3ADA6C64">
      <w:pPr>
        <w:numPr>
          <w:ilvl w:val="0"/>
          <w:numId w:val="0"/>
        </w:numPr>
      </w:pPr>
      <w:r>
        <w:drawing>
          <wp:inline distT="0" distB="0" distL="114300" distR="114300">
            <wp:extent cx="5264785" cy="2927985"/>
            <wp:effectExtent l="0" t="0" r="5715" b="5715"/>
            <wp:docPr id="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69296">
      <w:pPr>
        <w:numPr>
          <w:ilvl w:val="0"/>
          <w:numId w:val="0"/>
        </w:numPr>
      </w:pPr>
      <w:r>
        <w:drawing>
          <wp:inline distT="0" distB="0" distL="114300" distR="114300">
            <wp:extent cx="5264150" cy="2863215"/>
            <wp:effectExtent l="0" t="0" r="6350" b="6985"/>
            <wp:docPr id="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91156">
      <w:pPr>
        <w:numPr>
          <w:ilvl w:val="0"/>
          <w:numId w:val="6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在“招标单”页面，点击“参与”，确认参与后，即可参与投标</w:t>
      </w:r>
    </w:p>
    <w:p w14:paraId="7556C25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785" cy="2927985"/>
            <wp:effectExtent l="0" t="0" r="5715" b="5715"/>
            <wp:docPr id="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7E2E9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785" cy="2927985"/>
            <wp:effectExtent l="0" t="0" r="5715" b="5715"/>
            <wp:docPr id="4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CE3A7">
      <w:pPr>
        <w:numPr>
          <w:ilvl w:val="0"/>
          <w:numId w:val="6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采购文件获取：在投标单页面，需点击“采购文件获取”按钮，发起审批流程，上传银行回执单，流程同意后，刷新页面即可获取标书相关信息。</w:t>
      </w:r>
    </w:p>
    <w:p w14:paraId="017CEE89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135" cy="2880360"/>
            <wp:effectExtent l="0" t="0" r="12065" b="254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33579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52085" cy="2765425"/>
            <wp:effectExtent l="0" t="0" r="5715" b="317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B304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135" cy="2775585"/>
            <wp:effectExtent l="0" t="0" r="12065" b="571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5AAA9">
      <w:pPr>
        <w:numPr>
          <w:ilvl w:val="0"/>
          <w:numId w:val="0"/>
        </w:numPr>
      </w:pPr>
    </w:p>
    <w:p w14:paraId="08DFFD2B">
      <w:pPr>
        <w:numPr>
          <w:ilvl w:val="0"/>
          <w:numId w:val="0"/>
        </w:numPr>
        <w:ind w:leftChars="0"/>
      </w:pPr>
    </w:p>
    <w:p w14:paraId="012D2CC1">
      <w:pPr>
        <w:numPr>
          <w:ilvl w:val="0"/>
          <w:numId w:val="0"/>
        </w:numPr>
        <w:ind w:leftChars="0"/>
      </w:pPr>
    </w:p>
    <w:p w14:paraId="6162FF7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748F2C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17A7FF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abon Serif for Nokia">
    <w:altName w:val="Times New Roman"/>
    <w:panose1 w:val="02030503060306030303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11CAF">
    <w:pPr>
      <w:pStyle w:val="14"/>
      <w:jc w:val="center"/>
    </w:pPr>
    <w:r>
      <w:rPr>
        <w:rStyle w:val="23"/>
      </w:rPr>
      <w:fldChar w:fldCharType="begin"/>
    </w:r>
    <w:r>
      <w:rPr>
        <w:rStyle w:val="23"/>
      </w:rPr>
      <w:instrText xml:space="preserve"> PAGE </w:instrText>
    </w:r>
    <w:r>
      <w:rPr>
        <w:rStyle w:val="23"/>
      </w:rPr>
      <w:fldChar w:fldCharType="separate"/>
    </w:r>
    <w:r>
      <w:rPr>
        <w:rStyle w:val="23"/>
      </w:rPr>
      <w:t>6</w:t>
    </w:r>
    <w:r>
      <w:rPr>
        <w:rStyle w:val="23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02079">
    <w:pPr>
      <w:pStyle w:val="15"/>
      <w:pBdr>
        <w:bottom w:val="none" w:color="auto" w:sz="0" w:space="0"/>
      </w:pBdr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175895</wp:posOffset>
              </wp:positionV>
              <wp:extent cx="2735580" cy="29718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5580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38EE1">
                          <w:pPr>
                            <w:spacing w:before="120" w:beforeLines="50"/>
                            <w:jc w:val="right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  <w:p w14:paraId="604119C0">
                          <w:pPr>
                            <w:spacing w:before="120" w:beforeLines="50"/>
                            <w:jc w:val="right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198pt;margin-top:13.85pt;height:23.4pt;width:215.4pt;z-index:251659264;mso-width-relative:page;mso-height-relative:page;" filled="f" stroked="f" coordsize="21600,21600" o:gfxdata="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HEVQNvYAAAACQEAAA8AAAAAAAAAAQAgAAAAIgAAAGRycy9kb3ducmV2LnhtbFBLAQIUABQA&#10;AAAIAIdO4kBqkkxntwEAAFwDAAAOAAAAAAAAAAEAIAAAACcBAABkcnMvZTJvRG9jLnhtbFBLBQYA&#10;AAAABgAGAFkBAABQ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76838EE1">
                    <w:pPr>
                      <w:spacing w:before="120" w:beforeLines="50"/>
                      <w:jc w:val="right"/>
                      <w:rPr>
                        <w:b/>
                        <w:bCs/>
                        <w:sz w:val="18"/>
                      </w:rPr>
                    </w:pPr>
                  </w:p>
                  <w:p w14:paraId="604119C0">
                    <w:pPr>
                      <w:spacing w:before="120" w:beforeLines="50"/>
                      <w:jc w:val="right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158240" cy="467360"/>
          <wp:effectExtent l="0" t="0" r="0" b="2540"/>
          <wp:docPr id="4" name="图片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3"/>
                  <pic:cNvPicPr>
                    <a:picLocks noChangeAspect="1"/>
                  </pic:cNvPicPr>
                </pic:nvPicPr>
                <pic:blipFill>
                  <a:blip r:embed="rId1"/>
                  <a:srcRect b="21754"/>
                  <a:stretch>
                    <a:fillRect/>
                  </a:stretch>
                </pic:blipFill>
                <pic:spPr>
                  <a:xfrm>
                    <a:off x="0" y="0"/>
                    <a:ext cx="115824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8B7CE2"/>
    <w:multiLevelType w:val="singleLevel"/>
    <w:tmpl w:val="D08B7CE2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F694F3CF"/>
    <w:multiLevelType w:val="singleLevel"/>
    <w:tmpl w:val="F694F3C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A230D33"/>
    <w:multiLevelType w:val="singleLevel"/>
    <w:tmpl w:val="FA230D33"/>
    <w:lvl w:ilvl="0" w:tentative="0">
      <w:start w:val="1"/>
      <w:numFmt w:val="chineseCounting"/>
      <w:suff w:val="nothing"/>
      <w:lvlText w:val="%1、"/>
      <w:lvlJc w:val="left"/>
      <w:rPr>
        <w:rFonts w:hint="eastAsia"/>
        <w:sz w:val="32"/>
        <w:szCs w:val="32"/>
      </w:rPr>
    </w:lvl>
  </w:abstractNum>
  <w:abstractNum w:abstractNumId="3">
    <w:nsid w:val="0137454D"/>
    <w:multiLevelType w:val="multilevel"/>
    <w:tmpl w:val="0137454D"/>
    <w:lvl w:ilvl="0" w:tentative="0">
      <w:start w:val="1"/>
      <w:numFmt w:val="bullet"/>
      <w:pStyle w:val="40"/>
      <w:lvlText w:val=""/>
      <w:lvlJc w:val="left"/>
      <w:pPr>
        <w:tabs>
          <w:tab w:val="left" w:pos="620"/>
        </w:tabs>
        <w:ind w:left="620" w:hanging="42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040"/>
        </w:tabs>
        <w:ind w:left="1040" w:hanging="420"/>
      </w:pPr>
      <w:rPr>
        <w:rFonts w:hint="default"/>
      </w:rPr>
    </w:lvl>
    <w:lvl w:ilvl="2" w:tentative="0">
      <w:start w:val="1"/>
      <w:numFmt w:val="bullet"/>
      <w:lvlText w:val=""/>
      <w:lvlJc w:val="left"/>
      <w:pPr>
        <w:tabs>
          <w:tab w:val="left" w:pos="1460"/>
        </w:tabs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880"/>
        </w:tabs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300"/>
        </w:tabs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720"/>
        </w:tabs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140"/>
        </w:tabs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560"/>
        </w:tabs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980"/>
        </w:tabs>
        <w:ind w:left="3980" w:hanging="420"/>
      </w:pPr>
      <w:rPr>
        <w:rFonts w:hint="default" w:ascii="Wingdings" w:hAnsi="Wingdings"/>
      </w:rPr>
    </w:lvl>
  </w:abstractNum>
  <w:abstractNum w:abstractNumId="4">
    <w:nsid w:val="2A5C3ADE"/>
    <w:multiLevelType w:val="multilevel"/>
    <w:tmpl w:val="2A5C3ADE"/>
    <w:lvl w:ilvl="0" w:tentative="0">
      <w:start w:val="1"/>
      <w:numFmt w:val="decimal"/>
      <w:pStyle w:val="34"/>
      <w:suff w:val="space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 w:tentative="0">
      <w:start w:val="1"/>
      <w:numFmt w:val="decimal"/>
      <w:pStyle w:val="36"/>
      <w:suff w:val="space"/>
      <w:lvlText w:val="%1.%2.%3"/>
      <w:lvlJc w:val="left"/>
      <w:pPr>
        <w:ind w:left="720" w:hanging="720"/>
      </w:pPr>
      <w:rPr>
        <w:rFonts w:hint="eastAsia"/>
        <w:b/>
        <w:i w:val="0"/>
      </w:rPr>
    </w:lvl>
    <w:lvl w:ilvl="3" w:tentative="0">
      <w:start w:val="1"/>
      <w:numFmt w:val="decimal"/>
      <w:pStyle w:val="37"/>
      <w:suff w:val="space"/>
      <w:lvlText w:val="%1.%2.%3.%4"/>
      <w:lvlJc w:val="left"/>
      <w:pPr>
        <w:ind w:left="864" w:hanging="864"/>
      </w:pPr>
      <w:rPr>
        <w:rFonts w:hint="eastAsia"/>
        <w:b/>
        <w:i w:val="0"/>
      </w:rPr>
    </w:lvl>
    <w:lvl w:ilvl="4" w:tentative="0">
      <w:start w:val="1"/>
      <w:numFmt w:val="decimal"/>
      <w:pStyle w:val="38"/>
      <w:suff w:val="space"/>
      <w:lvlText w:val="%1.%2.%3.%4.%5"/>
      <w:lvlJc w:val="left"/>
      <w:pPr>
        <w:ind w:left="1008" w:hanging="1008"/>
      </w:pPr>
      <w:rPr>
        <w:rFonts w:hint="eastAsia"/>
        <w:b/>
        <w:i w:val="0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5">
    <w:nsid w:val="7B226A7E"/>
    <w:multiLevelType w:val="singleLevel"/>
    <w:tmpl w:val="7B226A7E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YTBlNmZkYTcxM2M3MzMwNGZlYTJmYjI4M2IzZmMifQ=="/>
  </w:docVars>
  <w:rsids>
    <w:rsidRoot w:val="001531E8"/>
    <w:rsid w:val="00011C5F"/>
    <w:rsid w:val="0001731F"/>
    <w:rsid w:val="0002374B"/>
    <w:rsid w:val="00026EFB"/>
    <w:rsid w:val="00037129"/>
    <w:rsid w:val="0004078E"/>
    <w:rsid w:val="000476CE"/>
    <w:rsid w:val="000554A2"/>
    <w:rsid w:val="00061EA8"/>
    <w:rsid w:val="00063477"/>
    <w:rsid w:val="00063AB6"/>
    <w:rsid w:val="000766F3"/>
    <w:rsid w:val="00082583"/>
    <w:rsid w:val="00085634"/>
    <w:rsid w:val="000A185E"/>
    <w:rsid w:val="000A2C81"/>
    <w:rsid w:val="000D5AAF"/>
    <w:rsid w:val="000D70D5"/>
    <w:rsid w:val="000D7DAA"/>
    <w:rsid w:val="000E1EF1"/>
    <w:rsid w:val="00103077"/>
    <w:rsid w:val="001235B7"/>
    <w:rsid w:val="001258BD"/>
    <w:rsid w:val="00136388"/>
    <w:rsid w:val="00136904"/>
    <w:rsid w:val="00150A86"/>
    <w:rsid w:val="001531E8"/>
    <w:rsid w:val="00155E75"/>
    <w:rsid w:val="00161B23"/>
    <w:rsid w:val="00165436"/>
    <w:rsid w:val="00174345"/>
    <w:rsid w:val="0018066B"/>
    <w:rsid w:val="001A0E8B"/>
    <w:rsid w:val="001A2D85"/>
    <w:rsid w:val="001A358E"/>
    <w:rsid w:val="001B6816"/>
    <w:rsid w:val="001D6C16"/>
    <w:rsid w:val="001E0058"/>
    <w:rsid w:val="001E0BF2"/>
    <w:rsid w:val="001E3749"/>
    <w:rsid w:val="001E4220"/>
    <w:rsid w:val="001E66B5"/>
    <w:rsid w:val="001F5378"/>
    <w:rsid w:val="002059CC"/>
    <w:rsid w:val="002072EA"/>
    <w:rsid w:val="0021419D"/>
    <w:rsid w:val="002156C6"/>
    <w:rsid w:val="00221C85"/>
    <w:rsid w:val="002226A4"/>
    <w:rsid w:val="00233B0E"/>
    <w:rsid w:val="00237F6A"/>
    <w:rsid w:val="002469CF"/>
    <w:rsid w:val="002639CF"/>
    <w:rsid w:val="00264B7C"/>
    <w:rsid w:val="00265B65"/>
    <w:rsid w:val="00266848"/>
    <w:rsid w:val="00267042"/>
    <w:rsid w:val="0027485D"/>
    <w:rsid w:val="00280119"/>
    <w:rsid w:val="002A0951"/>
    <w:rsid w:val="002A1DDD"/>
    <w:rsid w:val="002B6D5B"/>
    <w:rsid w:val="002B78C6"/>
    <w:rsid w:val="002D7B14"/>
    <w:rsid w:val="002E21E0"/>
    <w:rsid w:val="002E3F10"/>
    <w:rsid w:val="002E72A7"/>
    <w:rsid w:val="002F736D"/>
    <w:rsid w:val="00321D9A"/>
    <w:rsid w:val="00322D7F"/>
    <w:rsid w:val="00322E67"/>
    <w:rsid w:val="00331443"/>
    <w:rsid w:val="003365A5"/>
    <w:rsid w:val="00362EAF"/>
    <w:rsid w:val="003866D2"/>
    <w:rsid w:val="003A2E33"/>
    <w:rsid w:val="003A7751"/>
    <w:rsid w:val="003B189E"/>
    <w:rsid w:val="003D1025"/>
    <w:rsid w:val="003E3FE4"/>
    <w:rsid w:val="003E5577"/>
    <w:rsid w:val="003F088D"/>
    <w:rsid w:val="003F3DCF"/>
    <w:rsid w:val="00404DB4"/>
    <w:rsid w:val="00421898"/>
    <w:rsid w:val="00421EC7"/>
    <w:rsid w:val="00424681"/>
    <w:rsid w:val="00430DED"/>
    <w:rsid w:val="004339E6"/>
    <w:rsid w:val="00436C6A"/>
    <w:rsid w:val="00446CE7"/>
    <w:rsid w:val="004522B6"/>
    <w:rsid w:val="00462A5E"/>
    <w:rsid w:val="00482005"/>
    <w:rsid w:val="00483B33"/>
    <w:rsid w:val="004859CC"/>
    <w:rsid w:val="004B1269"/>
    <w:rsid w:val="004C02B7"/>
    <w:rsid w:val="004C53DD"/>
    <w:rsid w:val="004C7A06"/>
    <w:rsid w:val="004E0390"/>
    <w:rsid w:val="004E3BEF"/>
    <w:rsid w:val="004F7466"/>
    <w:rsid w:val="0050214D"/>
    <w:rsid w:val="005048D3"/>
    <w:rsid w:val="0052700B"/>
    <w:rsid w:val="00531ECF"/>
    <w:rsid w:val="005321D9"/>
    <w:rsid w:val="005406C0"/>
    <w:rsid w:val="0054234D"/>
    <w:rsid w:val="005542C8"/>
    <w:rsid w:val="00557948"/>
    <w:rsid w:val="00562DE0"/>
    <w:rsid w:val="005675E6"/>
    <w:rsid w:val="00567A07"/>
    <w:rsid w:val="00572D85"/>
    <w:rsid w:val="00576427"/>
    <w:rsid w:val="005821E0"/>
    <w:rsid w:val="0059112F"/>
    <w:rsid w:val="005A2EEE"/>
    <w:rsid w:val="005A3F34"/>
    <w:rsid w:val="005A6E20"/>
    <w:rsid w:val="005A75A7"/>
    <w:rsid w:val="005B2A27"/>
    <w:rsid w:val="005B618C"/>
    <w:rsid w:val="005C4CBC"/>
    <w:rsid w:val="005C5090"/>
    <w:rsid w:val="005C5B99"/>
    <w:rsid w:val="005C7E33"/>
    <w:rsid w:val="005D3818"/>
    <w:rsid w:val="005D4BB4"/>
    <w:rsid w:val="005E3C50"/>
    <w:rsid w:val="005E6BA7"/>
    <w:rsid w:val="005F5F6F"/>
    <w:rsid w:val="00627DA2"/>
    <w:rsid w:val="0065156A"/>
    <w:rsid w:val="0068079C"/>
    <w:rsid w:val="00695927"/>
    <w:rsid w:val="006973BE"/>
    <w:rsid w:val="006976C0"/>
    <w:rsid w:val="006A1750"/>
    <w:rsid w:val="006A3AAB"/>
    <w:rsid w:val="006A3D45"/>
    <w:rsid w:val="006A763B"/>
    <w:rsid w:val="006B2472"/>
    <w:rsid w:val="006B772C"/>
    <w:rsid w:val="006D506A"/>
    <w:rsid w:val="006D73EA"/>
    <w:rsid w:val="006E61B1"/>
    <w:rsid w:val="00702BDF"/>
    <w:rsid w:val="0072014E"/>
    <w:rsid w:val="00723AF6"/>
    <w:rsid w:val="00745C03"/>
    <w:rsid w:val="00745F8A"/>
    <w:rsid w:val="00755E50"/>
    <w:rsid w:val="00755ED5"/>
    <w:rsid w:val="00762FAB"/>
    <w:rsid w:val="0076558C"/>
    <w:rsid w:val="007B5EF3"/>
    <w:rsid w:val="007D1206"/>
    <w:rsid w:val="007D7470"/>
    <w:rsid w:val="007E13FD"/>
    <w:rsid w:val="007F20AE"/>
    <w:rsid w:val="008026B2"/>
    <w:rsid w:val="008104D3"/>
    <w:rsid w:val="00825154"/>
    <w:rsid w:val="008567F6"/>
    <w:rsid w:val="00864265"/>
    <w:rsid w:val="00865E56"/>
    <w:rsid w:val="00871D4B"/>
    <w:rsid w:val="00873DE1"/>
    <w:rsid w:val="0087561D"/>
    <w:rsid w:val="00877290"/>
    <w:rsid w:val="008906A0"/>
    <w:rsid w:val="008A0BCC"/>
    <w:rsid w:val="008A45C8"/>
    <w:rsid w:val="008B345B"/>
    <w:rsid w:val="008C6632"/>
    <w:rsid w:val="008C72DC"/>
    <w:rsid w:val="008D187D"/>
    <w:rsid w:val="008E03CE"/>
    <w:rsid w:val="008F090F"/>
    <w:rsid w:val="008F1CF6"/>
    <w:rsid w:val="00923CDA"/>
    <w:rsid w:val="009374CA"/>
    <w:rsid w:val="00952015"/>
    <w:rsid w:val="00963EC9"/>
    <w:rsid w:val="00967B35"/>
    <w:rsid w:val="009706D4"/>
    <w:rsid w:val="00977BFA"/>
    <w:rsid w:val="00980C89"/>
    <w:rsid w:val="009863EF"/>
    <w:rsid w:val="00987DD0"/>
    <w:rsid w:val="0099685C"/>
    <w:rsid w:val="009C1FCE"/>
    <w:rsid w:val="009C7328"/>
    <w:rsid w:val="009E0297"/>
    <w:rsid w:val="009E1F54"/>
    <w:rsid w:val="009F7CF2"/>
    <w:rsid w:val="00A043A8"/>
    <w:rsid w:val="00A067C3"/>
    <w:rsid w:val="00A06D70"/>
    <w:rsid w:val="00A35091"/>
    <w:rsid w:val="00A41AB4"/>
    <w:rsid w:val="00A47495"/>
    <w:rsid w:val="00A51F5D"/>
    <w:rsid w:val="00A72596"/>
    <w:rsid w:val="00A73163"/>
    <w:rsid w:val="00A86917"/>
    <w:rsid w:val="00A910C4"/>
    <w:rsid w:val="00AA54DD"/>
    <w:rsid w:val="00AD4B9C"/>
    <w:rsid w:val="00AD6E45"/>
    <w:rsid w:val="00AF46C2"/>
    <w:rsid w:val="00AF6EB7"/>
    <w:rsid w:val="00B01793"/>
    <w:rsid w:val="00B0786F"/>
    <w:rsid w:val="00B2050B"/>
    <w:rsid w:val="00B24573"/>
    <w:rsid w:val="00B24ADF"/>
    <w:rsid w:val="00B32404"/>
    <w:rsid w:val="00B36D63"/>
    <w:rsid w:val="00B50589"/>
    <w:rsid w:val="00B77738"/>
    <w:rsid w:val="00B83B63"/>
    <w:rsid w:val="00B9590D"/>
    <w:rsid w:val="00BA00CF"/>
    <w:rsid w:val="00BA676A"/>
    <w:rsid w:val="00BB3A58"/>
    <w:rsid w:val="00BC5C07"/>
    <w:rsid w:val="00BD79B4"/>
    <w:rsid w:val="00BF0633"/>
    <w:rsid w:val="00BF7EAE"/>
    <w:rsid w:val="00C16C1D"/>
    <w:rsid w:val="00C30824"/>
    <w:rsid w:val="00C32E94"/>
    <w:rsid w:val="00C637CE"/>
    <w:rsid w:val="00C64D89"/>
    <w:rsid w:val="00C7106D"/>
    <w:rsid w:val="00C8041A"/>
    <w:rsid w:val="00C8676F"/>
    <w:rsid w:val="00C871C5"/>
    <w:rsid w:val="00C942BF"/>
    <w:rsid w:val="00C96E27"/>
    <w:rsid w:val="00C9773A"/>
    <w:rsid w:val="00C97BB0"/>
    <w:rsid w:val="00CC5B80"/>
    <w:rsid w:val="00CD34C2"/>
    <w:rsid w:val="00CF4E10"/>
    <w:rsid w:val="00CF75DB"/>
    <w:rsid w:val="00D01029"/>
    <w:rsid w:val="00D1255B"/>
    <w:rsid w:val="00D21FB1"/>
    <w:rsid w:val="00D24775"/>
    <w:rsid w:val="00D26250"/>
    <w:rsid w:val="00D31A1D"/>
    <w:rsid w:val="00D3484B"/>
    <w:rsid w:val="00D445EF"/>
    <w:rsid w:val="00D5077C"/>
    <w:rsid w:val="00D53E88"/>
    <w:rsid w:val="00D65B34"/>
    <w:rsid w:val="00D660BD"/>
    <w:rsid w:val="00D84AC8"/>
    <w:rsid w:val="00DC639A"/>
    <w:rsid w:val="00DE30C8"/>
    <w:rsid w:val="00DF24CB"/>
    <w:rsid w:val="00E01CC9"/>
    <w:rsid w:val="00E170D6"/>
    <w:rsid w:val="00E20858"/>
    <w:rsid w:val="00E33DCA"/>
    <w:rsid w:val="00E33EE6"/>
    <w:rsid w:val="00E36D3C"/>
    <w:rsid w:val="00E57993"/>
    <w:rsid w:val="00E57BA6"/>
    <w:rsid w:val="00E63519"/>
    <w:rsid w:val="00E639DE"/>
    <w:rsid w:val="00E8781A"/>
    <w:rsid w:val="00E945E0"/>
    <w:rsid w:val="00EA0F19"/>
    <w:rsid w:val="00EA3980"/>
    <w:rsid w:val="00EB5C71"/>
    <w:rsid w:val="00EB62C3"/>
    <w:rsid w:val="00EC65EE"/>
    <w:rsid w:val="00EC71A7"/>
    <w:rsid w:val="00EE0DC0"/>
    <w:rsid w:val="00EE21C4"/>
    <w:rsid w:val="00EE7704"/>
    <w:rsid w:val="00EF1AB9"/>
    <w:rsid w:val="00F0529C"/>
    <w:rsid w:val="00F1287C"/>
    <w:rsid w:val="00F328D1"/>
    <w:rsid w:val="00F33024"/>
    <w:rsid w:val="00F37403"/>
    <w:rsid w:val="00F45C50"/>
    <w:rsid w:val="00F46AFD"/>
    <w:rsid w:val="00F5069D"/>
    <w:rsid w:val="00F547CB"/>
    <w:rsid w:val="00F556FA"/>
    <w:rsid w:val="00F6218F"/>
    <w:rsid w:val="00F800DB"/>
    <w:rsid w:val="00F91397"/>
    <w:rsid w:val="00F959B0"/>
    <w:rsid w:val="00FB12D5"/>
    <w:rsid w:val="00FC171A"/>
    <w:rsid w:val="00FD2B7D"/>
    <w:rsid w:val="021D2F76"/>
    <w:rsid w:val="02922C89"/>
    <w:rsid w:val="03B3505F"/>
    <w:rsid w:val="049B1679"/>
    <w:rsid w:val="04C60304"/>
    <w:rsid w:val="08907C6B"/>
    <w:rsid w:val="0AD7199F"/>
    <w:rsid w:val="0C7D5F62"/>
    <w:rsid w:val="0EE02977"/>
    <w:rsid w:val="0F117104"/>
    <w:rsid w:val="0FE627E7"/>
    <w:rsid w:val="0FEF2407"/>
    <w:rsid w:val="103A670E"/>
    <w:rsid w:val="10E403DD"/>
    <w:rsid w:val="10E751CB"/>
    <w:rsid w:val="11182B24"/>
    <w:rsid w:val="12F157AA"/>
    <w:rsid w:val="15902F87"/>
    <w:rsid w:val="15C01464"/>
    <w:rsid w:val="15FB249C"/>
    <w:rsid w:val="163C6D3C"/>
    <w:rsid w:val="17C36FE9"/>
    <w:rsid w:val="19FD5106"/>
    <w:rsid w:val="1A1F3E9A"/>
    <w:rsid w:val="1D507571"/>
    <w:rsid w:val="1DC33AA2"/>
    <w:rsid w:val="1E2C58E8"/>
    <w:rsid w:val="1E435DF6"/>
    <w:rsid w:val="203E4CF5"/>
    <w:rsid w:val="20BB7E0C"/>
    <w:rsid w:val="21FF0F97"/>
    <w:rsid w:val="23B01F7E"/>
    <w:rsid w:val="23CA5471"/>
    <w:rsid w:val="24A3234B"/>
    <w:rsid w:val="2879797C"/>
    <w:rsid w:val="29FD45DD"/>
    <w:rsid w:val="2BB37219"/>
    <w:rsid w:val="2DC32E61"/>
    <w:rsid w:val="2ED27DE6"/>
    <w:rsid w:val="2FE94165"/>
    <w:rsid w:val="316539DD"/>
    <w:rsid w:val="31783C63"/>
    <w:rsid w:val="31815AF3"/>
    <w:rsid w:val="330D5DEB"/>
    <w:rsid w:val="33664FA1"/>
    <w:rsid w:val="33D02927"/>
    <w:rsid w:val="357242B2"/>
    <w:rsid w:val="37E36311"/>
    <w:rsid w:val="3A515C54"/>
    <w:rsid w:val="3A791A5E"/>
    <w:rsid w:val="3D4074ED"/>
    <w:rsid w:val="3D924858"/>
    <w:rsid w:val="3E38673E"/>
    <w:rsid w:val="3E93711C"/>
    <w:rsid w:val="3F8C4C84"/>
    <w:rsid w:val="435A7D6E"/>
    <w:rsid w:val="43CC2BFE"/>
    <w:rsid w:val="45124F88"/>
    <w:rsid w:val="462B16A5"/>
    <w:rsid w:val="46E13951"/>
    <w:rsid w:val="480A63EB"/>
    <w:rsid w:val="484A1BA9"/>
    <w:rsid w:val="48A359BA"/>
    <w:rsid w:val="48F1714C"/>
    <w:rsid w:val="48F8015A"/>
    <w:rsid w:val="49A2772B"/>
    <w:rsid w:val="4B7E36FC"/>
    <w:rsid w:val="4BFB7921"/>
    <w:rsid w:val="4D5C3245"/>
    <w:rsid w:val="4D636430"/>
    <w:rsid w:val="4D834CBA"/>
    <w:rsid w:val="4E547D62"/>
    <w:rsid w:val="50414974"/>
    <w:rsid w:val="52DA23B9"/>
    <w:rsid w:val="574A73E2"/>
    <w:rsid w:val="5C243A19"/>
    <w:rsid w:val="5C4E557D"/>
    <w:rsid w:val="5CF214D0"/>
    <w:rsid w:val="5D463E25"/>
    <w:rsid w:val="5F131AD9"/>
    <w:rsid w:val="5FC02406"/>
    <w:rsid w:val="5FE517A4"/>
    <w:rsid w:val="61610F1E"/>
    <w:rsid w:val="636D0151"/>
    <w:rsid w:val="651B44C6"/>
    <w:rsid w:val="67931B01"/>
    <w:rsid w:val="686616DB"/>
    <w:rsid w:val="698879AC"/>
    <w:rsid w:val="6A294BEF"/>
    <w:rsid w:val="6A5B5C81"/>
    <w:rsid w:val="6AC552D7"/>
    <w:rsid w:val="6C0279BB"/>
    <w:rsid w:val="6C6D410A"/>
    <w:rsid w:val="6CBE612B"/>
    <w:rsid w:val="6D8707CD"/>
    <w:rsid w:val="6E177B31"/>
    <w:rsid w:val="71791D67"/>
    <w:rsid w:val="7280519F"/>
    <w:rsid w:val="746F2D2A"/>
    <w:rsid w:val="74951686"/>
    <w:rsid w:val="758A2545"/>
    <w:rsid w:val="775D7FD4"/>
    <w:rsid w:val="77681C09"/>
    <w:rsid w:val="77B92EBE"/>
    <w:rsid w:val="78E20126"/>
    <w:rsid w:val="799D67DF"/>
    <w:rsid w:val="79E43066"/>
    <w:rsid w:val="7A6B7769"/>
    <w:rsid w:val="7B8769C5"/>
    <w:rsid w:val="7D63574E"/>
    <w:rsid w:val="7F2A31FB"/>
    <w:rsid w:val="7F9D61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8"/>
    <w:autoRedefine/>
    <w:qFormat/>
    <w:uiPriority w:val="9"/>
    <w:pPr>
      <w:keepNext/>
      <w:keepLines/>
      <w:outlineLvl w:val="3"/>
    </w:pPr>
    <w:rPr>
      <w:rFonts w:ascii="Cambria" w:hAnsi="Cambria" w:eastAsia="宋体" w:cs="Times New Roman"/>
      <w:b/>
      <w:bCs/>
      <w:i/>
      <w:szCs w:val="28"/>
    </w:rPr>
  </w:style>
  <w:style w:type="paragraph" w:styleId="6">
    <w:name w:val="heading 5"/>
    <w:basedOn w:val="1"/>
    <w:next w:val="1"/>
    <w:link w:val="29"/>
    <w:autoRedefine/>
    <w:qFormat/>
    <w:uiPriority w:val="9"/>
    <w:pPr>
      <w:keepNext/>
      <w:keepLines/>
      <w:outlineLvl w:val="4"/>
    </w:pPr>
    <w:rPr>
      <w:b/>
      <w:bCs/>
      <w:szCs w:val="28"/>
    </w:rPr>
  </w:style>
  <w:style w:type="paragraph" w:styleId="7">
    <w:name w:val="heading 7"/>
    <w:basedOn w:val="1"/>
    <w:next w:val="1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hAnsi="Times New Roman"/>
      <w:b/>
      <w:bCs/>
      <w:sz w:val="24"/>
      <w:szCs w:val="24"/>
    </w:rPr>
  </w:style>
  <w:style w:type="paragraph" w:styleId="8">
    <w:name w:val="heading 8"/>
    <w:basedOn w:val="1"/>
    <w:next w:val="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  <w:szCs w:val="24"/>
    </w:rPr>
  </w:style>
  <w:style w:type="paragraph" w:styleId="9">
    <w:name w:val="heading 9"/>
    <w:basedOn w:val="1"/>
    <w:next w:val="1"/>
    <w:autoRedefine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2">
    <w:name w:val="Default Paragraph Font"/>
    <w:autoRedefine/>
    <w:unhideWhenUsed/>
    <w:qFormat/>
    <w:uiPriority w:val="99"/>
  </w:style>
  <w:style w:type="table" w:default="1" w:styleId="20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11">
    <w:name w:val="toc 5"/>
    <w:basedOn w:val="1"/>
    <w:next w:val="1"/>
    <w:autoRedefine/>
    <w:semiHidden/>
    <w:qFormat/>
    <w:uiPriority w:val="0"/>
    <w:pPr>
      <w:ind w:left="1680" w:leftChars="800"/>
    </w:pPr>
  </w:style>
  <w:style w:type="paragraph" w:styleId="12">
    <w:name w:val="toc 3"/>
    <w:basedOn w:val="1"/>
    <w:next w:val="1"/>
    <w:autoRedefine/>
    <w:qFormat/>
    <w:uiPriority w:val="39"/>
    <w:pPr>
      <w:ind w:left="840" w:leftChars="400"/>
    </w:pPr>
  </w:style>
  <w:style w:type="paragraph" w:styleId="13">
    <w:name w:val="Body Text Indent 2"/>
    <w:basedOn w:val="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4">
    <w:name w:val="footer"/>
    <w:basedOn w:val="1"/>
    <w:link w:val="3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qFormat/>
    <w:uiPriority w:val="39"/>
  </w:style>
  <w:style w:type="paragraph" w:styleId="17">
    <w:name w:val="toc 4"/>
    <w:basedOn w:val="1"/>
    <w:next w:val="1"/>
    <w:autoRedefine/>
    <w:semiHidden/>
    <w:qFormat/>
    <w:uiPriority w:val="0"/>
    <w:pPr>
      <w:ind w:left="1260" w:leftChars="600"/>
    </w:pPr>
  </w:style>
  <w:style w:type="paragraph" w:styleId="18">
    <w:name w:val="toc 2"/>
    <w:basedOn w:val="1"/>
    <w:next w:val="1"/>
    <w:autoRedefine/>
    <w:qFormat/>
    <w:uiPriority w:val="39"/>
    <w:pPr>
      <w:ind w:left="420" w:leftChars="200"/>
    </w:pPr>
  </w:style>
  <w:style w:type="paragraph" w:styleId="19">
    <w:name w:val="Body Text First Indent"/>
    <w:basedOn w:val="1"/>
    <w:autoRedefine/>
    <w:qFormat/>
    <w:uiPriority w:val="0"/>
    <w:pPr>
      <w:ind w:firstLine="425"/>
      <w:textAlignment w:val="baseline"/>
    </w:pPr>
  </w:style>
  <w:style w:type="table" w:styleId="21">
    <w:name w:val="Table Grid"/>
    <w:basedOn w:val="20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3">
    <w:name w:val="page number"/>
    <w:basedOn w:val="22"/>
    <w:autoRedefine/>
    <w:qFormat/>
    <w:uiPriority w:val="0"/>
  </w:style>
  <w:style w:type="character" w:styleId="24">
    <w:name w:val="Hyperlink"/>
    <w:autoRedefine/>
    <w:qFormat/>
    <w:uiPriority w:val="99"/>
    <w:rPr>
      <w:color w:val="0000FF"/>
      <w:u w:val="single"/>
    </w:rPr>
  </w:style>
  <w:style w:type="character" w:customStyle="1" w:styleId="25">
    <w:name w:val="标题 1 Char"/>
    <w:link w:val="2"/>
    <w:autoRedefine/>
    <w:qFormat/>
    <w:uiPriority w:val="0"/>
    <w:rPr>
      <w:b/>
      <w:bCs/>
      <w:kern w:val="44"/>
      <w:sz w:val="44"/>
      <w:szCs w:val="44"/>
    </w:rPr>
  </w:style>
  <w:style w:type="character" w:customStyle="1" w:styleId="26">
    <w:name w:val="标题 2 Char1"/>
    <w:link w:val="3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27">
    <w:name w:val="标题 3 Char"/>
    <w:link w:val="4"/>
    <w:autoRedefine/>
    <w:qFormat/>
    <w:uiPriority w:val="0"/>
    <w:rPr>
      <w:b/>
      <w:bCs/>
      <w:kern w:val="2"/>
      <w:sz w:val="32"/>
      <w:szCs w:val="32"/>
    </w:rPr>
  </w:style>
  <w:style w:type="character" w:customStyle="1" w:styleId="28">
    <w:name w:val="标题 4 Char"/>
    <w:link w:val="5"/>
    <w:autoRedefine/>
    <w:qFormat/>
    <w:uiPriority w:val="9"/>
    <w:rPr>
      <w:rFonts w:ascii="Cambria" w:hAnsi="Cambria" w:eastAsia="宋体" w:cs="Times New Roman"/>
      <w:b/>
      <w:bCs/>
      <w:i/>
      <w:kern w:val="2"/>
      <w:sz w:val="21"/>
      <w:szCs w:val="28"/>
    </w:rPr>
  </w:style>
  <w:style w:type="character" w:customStyle="1" w:styleId="29">
    <w:name w:val="标题 5 Char"/>
    <w:link w:val="6"/>
    <w:autoRedefine/>
    <w:qFormat/>
    <w:uiPriority w:val="9"/>
    <w:rPr>
      <w:b/>
      <w:bCs/>
      <w:kern w:val="2"/>
      <w:sz w:val="21"/>
      <w:szCs w:val="28"/>
    </w:rPr>
  </w:style>
  <w:style w:type="character" w:customStyle="1" w:styleId="30">
    <w:name w:val="页脚 Char"/>
    <w:link w:val="14"/>
    <w:autoRedefine/>
    <w:qFormat/>
    <w:uiPriority w:val="99"/>
    <w:rPr>
      <w:sz w:val="18"/>
      <w:szCs w:val="18"/>
    </w:rPr>
  </w:style>
  <w:style w:type="character" w:customStyle="1" w:styleId="31">
    <w:name w:val="页眉 Char"/>
    <w:link w:val="15"/>
    <w:autoRedefine/>
    <w:qFormat/>
    <w:uiPriority w:val="99"/>
    <w:rPr>
      <w:sz w:val="18"/>
      <w:szCs w:val="18"/>
    </w:rPr>
  </w:style>
  <w:style w:type="paragraph" w:styleId="3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33">
    <w:name w:val="l正文"/>
    <w:autoRedefine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2"/>
      <w:szCs w:val="22"/>
      <w:lang w:val="en-US" w:eastAsia="zh-CN" w:bidi="ar-SA"/>
    </w:rPr>
  </w:style>
  <w:style w:type="paragraph" w:customStyle="1" w:styleId="34">
    <w:name w:val="l标题1"/>
    <w:autoRedefine/>
    <w:qFormat/>
    <w:uiPriority w:val="0"/>
    <w:pPr>
      <w:keepNext/>
      <w:numPr>
        <w:ilvl w:val="0"/>
        <w:numId w:val="1"/>
      </w:numPr>
      <w:spacing w:before="50" w:beforeLines="50" w:after="100" w:afterLines="100" w:line="360" w:lineRule="auto"/>
      <w:outlineLvl w:val="0"/>
    </w:pPr>
    <w:rPr>
      <w:rFonts w:ascii="Times New Roman" w:hAnsi="Times New Roman" w:eastAsia="宋体" w:cs="Times New Roman"/>
      <w:b/>
      <w:kern w:val="2"/>
      <w:sz w:val="36"/>
      <w:szCs w:val="36"/>
      <w:lang w:val="en-US" w:eastAsia="zh-CN" w:bidi="ar-SA"/>
    </w:rPr>
  </w:style>
  <w:style w:type="paragraph" w:customStyle="1" w:styleId="35">
    <w:name w:val="l标题2"/>
    <w:next w:val="33"/>
    <w:autoRedefine/>
    <w:qFormat/>
    <w:uiPriority w:val="0"/>
    <w:pPr>
      <w:keepNext/>
      <w:spacing w:before="120" w:after="240" w:line="360" w:lineRule="auto"/>
      <w:outlineLvl w:val="1"/>
    </w:pPr>
    <w:rPr>
      <w:rFonts w:ascii="Times New Roman" w:hAnsi="Times New Roman" w:eastAsia="宋体" w:cs="Times New Roman"/>
      <w:b/>
      <w:kern w:val="2"/>
      <w:sz w:val="32"/>
      <w:szCs w:val="32"/>
      <w:lang w:val="en-US" w:eastAsia="zh-CN" w:bidi="ar-SA"/>
    </w:rPr>
  </w:style>
  <w:style w:type="paragraph" w:customStyle="1" w:styleId="36">
    <w:name w:val="l标题3"/>
    <w:next w:val="33"/>
    <w:autoRedefine/>
    <w:qFormat/>
    <w:uiPriority w:val="0"/>
    <w:pPr>
      <w:keepNext/>
      <w:numPr>
        <w:ilvl w:val="2"/>
        <w:numId w:val="1"/>
      </w:numPr>
      <w:spacing w:before="156" w:beforeLines="50" w:after="156" w:afterLines="50" w:line="360" w:lineRule="auto"/>
      <w:outlineLvl w:val="2"/>
    </w:pPr>
    <w:rPr>
      <w:rFonts w:ascii="Times New Roman" w:hAnsi="Times New Roman" w:eastAsia="宋体" w:cs="Times New Roman"/>
      <w:b/>
      <w:kern w:val="2"/>
      <w:sz w:val="30"/>
      <w:szCs w:val="30"/>
      <w:lang w:val="en-US" w:eastAsia="zh-CN" w:bidi="ar-SA"/>
    </w:rPr>
  </w:style>
  <w:style w:type="paragraph" w:customStyle="1" w:styleId="37">
    <w:name w:val="l标题4"/>
    <w:next w:val="33"/>
    <w:autoRedefine/>
    <w:qFormat/>
    <w:uiPriority w:val="0"/>
    <w:pPr>
      <w:keepNext/>
      <w:numPr>
        <w:ilvl w:val="3"/>
        <w:numId w:val="1"/>
      </w:numPr>
      <w:tabs>
        <w:tab w:val="left" w:pos="900"/>
      </w:tabs>
      <w:spacing w:before="120" w:after="120" w:line="360" w:lineRule="auto"/>
      <w:outlineLvl w:val="3"/>
    </w:pPr>
    <w:rPr>
      <w:rFonts w:ascii="Times New Roman" w:hAnsi="Times New Roman" w:eastAsia="宋体" w:cs="Times New Roman"/>
      <w:b/>
      <w:iCs/>
      <w:kern w:val="2"/>
      <w:sz w:val="28"/>
      <w:szCs w:val="28"/>
      <w:lang w:val="en-US" w:eastAsia="zh-CN" w:bidi="ar-SA"/>
    </w:rPr>
  </w:style>
  <w:style w:type="paragraph" w:customStyle="1" w:styleId="38">
    <w:name w:val="l标题5"/>
    <w:next w:val="33"/>
    <w:autoRedefine/>
    <w:qFormat/>
    <w:uiPriority w:val="0"/>
    <w:pPr>
      <w:keepNext/>
      <w:numPr>
        <w:ilvl w:val="4"/>
        <w:numId w:val="1"/>
      </w:numPr>
      <w:spacing w:before="156" w:beforeLines="50" w:after="156" w:afterLines="50" w:line="360" w:lineRule="auto"/>
      <w:outlineLvl w:val="4"/>
    </w:pPr>
    <w:rPr>
      <w:rFonts w:ascii="Times New Roman" w:hAnsi="Times New Roman" w:eastAsia="宋体" w:cs="Times New Roman"/>
      <w:b/>
      <w:i/>
      <w:iCs/>
      <w:kern w:val="2"/>
      <w:sz w:val="28"/>
      <w:szCs w:val="28"/>
      <w:lang w:val="en-US" w:eastAsia="zh-CN" w:bidi="ar-SA"/>
    </w:rPr>
  </w:style>
  <w:style w:type="paragraph" w:customStyle="1" w:styleId="39">
    <w:name w:val="l小标题"/>
    <w:next w:val="33"/>
    <w:autoRedefine/>
    <w:qFormat/>
    <w:uiPriority w:val="0"/>
    <w:pPr>
      <w:spacing w:line="360" w:lineRule="auto"/>
    </w:pPr>
    <w:rPr>
      <w:rFonts w:ascii="Times New Roman" w:hAnsi="Times New Roman" w:eastAsia="宋体" w:cs="Times New Roman"/>
      <w:b/>
      <w:iCs/>
      <w:kern w:val="2"/>
      <w:sz w:val="22"/>
      <w:szCs w:val="22"/>
      <w:lang w:val="en-US" w:eastAsia="zh-CN" w:bidi="ar-SA"/>
    </w:rPr>
  </w:style>
  <w:style w:type="paragraph" w:customStyle="1" w:styleId="40">
    <w:name w:val="l列表1"/>
    <w:autoRedefine/>
    <w:qFormat/>
    <w:uiPriority w:val="0"/>
    <w:pPr>
      <w:numPr>
        <w:ilvl w:val="0"/>
        <w:numId w:val="2"/>
      </w:numPr>
      <w:tabs>
        <w:tab w:val="left" w:pos="735"/>
        <w:tab w:val="clear" w:pos="620"/>
      </w:tabs>
      <w:spacing w:line="360" w:lineRule="auto"/>
      <w:ind w:left="350" w:leftChars="200" w:hanging="150" w:hangingChars="150"/>
    </w:pPr>
    <w:rPr>
      <w:rFonts w:ascii="Times New Roman" w:hAnsi="Times New Roman" w:eastAsia="宋体" w:cs="Times New Roman"/>
      <w:iCs/>
      <w:kern w:val="2"/>
      <w:sz w:val="22"/>
      <w:szCs w:val="22"/>
      <w:lang w:val="en-US" w:eastAsia="zh-CN" w:bidi="ar-SA"/>
    </w:rPr>
  </w:style>
  <w:style w:type="paragraph" w:customStyle="1" w:styleId="41">
    <w:name w:val="MITreb7Bold"/>
    <w:basedOn w:val="1"/>
    <w:autoRedefine/>
    <w:qFormat/>
    <w:uiPriority w:val="0"/>
    <w:pPr>
      <w:widowControl/>
      <w:spacing w:before="40"/>
      <w:jc w:val="center"/>
    </w:pPr>
    <w:rPr>
      <w:rFonts w:ascii="宋体" w:hAnsi="宋体"/>
      <w:b/>
      <w:color w:val="FFFFFF"/>
      <w:kern w:val="0"/>
      <w:sz w:val="14"/>
      <w:szCs w:val="20"/>
      <w:lang w:eastAsia="en-US"/>
    </w:rPr>
  </w:style>
  <w:style w:type="paragraph" w:customStyle="1" w:styleId="42">
    <w:name w:val="MITreb7"/>
    <w:basedOn w:val="1"/>
    <w:autoRedefine/>
    <w:qFormat/>
    <w:uiPriority w:val="0"/>
    <w:pPr>
      <w:widowControl/>
      <w:spacing w:before="40" w:line="60" w:lineRule="atLeast"/>
      <w:jc w:val="left"/>
    </w:pPr>
    <w:rPr>
      <w:rFonts w:ascii="宋体" w:hAnsi="宋体"/>
      <w:color w:val="000000"/>
      <w:kern w:val="0"/>
      <w:sz w:val="14"/>
      <w:szCs w:val="20"/>
      <w:lang w:eastAsia="en-US"/>
    </w:rPr>
  </w:style>
  <w:style w:type="paragraph" w:customStyle="1" w:styleId="43">
    <w:name w:val="Table Header"/>
    <w:basedOn w:val="1"/>
    <w:autoRedefine/>
    <w:qFormat/>
    <w:uiPriority w:val="0"/>
    <w:pPr>
      <w:widowControl/>
      <w:spacing w:before="120" w:line="360" w:lineRule="auto"/>
      <w:jc w:val="center"/>
    </w:pPr>
    <w:rPr>
      <w:rFonts w:ascii="Sabon Serif for Nokia" w:hAnsi="Sabon Serif for Nokia"/>
      <w:b/>
      <w:kern w:val="0"/>
      <w:sz w:val="22"/>
      <w:szCs w:val="20"/>
      <w:lang w:val="en-AU" w:eastAsia="en-US"/>
    </w:rPr>
  </w:style>
  <w:style w:type="paragraph" w:customStyle="1" w:styleId="44">
    <w:name w:val="table text"/>
    <w:basedOn w:val="1"/>
    <w:autoRedefine/>
    <w:qFormat/>
    <w:uiPriority w:val="0"/>
    <w:pPr>
      <w:widowControl/>
      <w:spacing w:line="360" w:lineRule="auto"/>
      <w:jc w:val="left"/>
    </w:pPr>
    <w:rPr>
      <w:rFonts w:ascii="Times New Roman" w:hAnsi="Times New Roman"/>
      <w:kern w:val="0"/>
      <w:sz w:val="22"/>
      <w:szCs w:val="24"/>
    </w:rPr>
  </w:style>
  <w:style w:type="paragraph" w:customStyle="1" w:styleId="45">
    <w:name w:val=" Char1 Char Char Char"/>
    <w:basedOn w:val="1"/>
    <w:autoRedefine/>
    <w:qFormat/>
    <w:uiPriority w:val="0"/>
    <w:rPr>
      <w:rFonts w:ascii="Tahoma" w:hAnsi="Tahoma"/>
      <w:sz w:val="24"/>
      <w:szCs w:val="20"/>
    </w:rPr>
  </w:style>
  <w:style w:type="character" w:customStyle="1" w:styleId="46">
    <w:name w:val="verbl8"/>
    <w:basedOn w:val="22"/>
    <w:autoRedefine/>
    <w:qFormat/>
    <w:uiPriority w:val="0"/>
  </w:style>
  <w:style w:type="paragraph" w:customStyle="1" w:styleId="47">
    <w:name w:val="Table colheads"/>
    <w:basedOn w:val="1"/>
    <w:next w:val="1"/>
    <w:autoRedefine/>
    <w:qFormat/>
    <w:uiPriority w:val="0"/>
    <w:pPr>
      <w:widowControl/>
      <w:overflowPunct w:val="0"/>
      <w:autoSpaceDE w:val="0"/>
      <w:autoSpaceDN w:val="0"/>
      <w:adjustRightInd w:val="0"/>
      <w:spacing w:before="60" w:beforeLines="100" w:after="60" w:afterLines="100"/>
      <w:jc w:val="left"/>
      <w:textAlignment w:val="baseline"/>
    </w:pPr>
    <w:rPr>
      <w:rFonts w:ascii="Arial" w:hAnsi="Arial"/>
      <w:b/>
      <w:kern w:val="0"/>
      <w:sz w:val="24"/>
      <w:szCs w:val="20"/>
    </w:rPr>
  </w:style>
  <w:style w:type="character" w:customStyle="1" w:styleId="48">
    <w:name w:val="TDContents"/>
    <w:autoRedefine/>
    <w:qFormat/>
    <w:uiPriority w:val="0"/>
    <w:rPr>
      <w:rFonts w:ascii="Arial Unicode MS" w:hAnsi="Arial Unicode MS"/>
    </w:rPr>
  </w:style>
  <w:style w:type="character" w:customStyle="1" w:styleId="49">
    <w:name w:val="TDLabel"/>
    <w:autoRedefine/>
    <w:qFormat/>
    <w:uiPriority w:val="0"/>
    <w:rPr>
      <w:rFonts w:ascii="Arial Unicode MS" w:hAnsi="Arial Unicode MS"/>
      <w:b/>
    </w:rPr>
  </w:style>
  <w:style w:type="paragraph" w:customStyle="1" w:styleId="50">
    <w:name w:val="TDParagraph"/>
    <w:basedOn w:val="1"/>
    <w:autoRedefine/>
    <w:qFormat/>
    <w:uiPriority w:val="0"/>
    <w:pPr>
      <w:widowControl/>
      <w:jc w:val="left"/>
    </w:pPr>
    <w:rPr>
      <w:rFonts w:ascii="Arial Unicode MS" w:hAnsi="Arial Unicode MS"/>
      <w:kern w:val="0"/>
      <w:sz w:val="20"/>
      <w:szCs w:val="20"/>
      <w:lang w:eastAsia="en-US"/>
    </w:rPr>
  </w:style>
  <w:style w:type="paragraph" w:customStyle="1" w:styleId="51">
    <w:name w:val="LOF2"/>
    <w:basedOn w:val="18"/>
    <w:autoRedefine/>
    <w:qFormat/>
    <w:uiPriority w:val="0"/>
    <w:pPr>
      <w:widowControl/>
      <w:tabs>
        <w:tab w:val="right" w:leader="dot" w:pos="9360"/>
      </w:tabs>
      <w:overflowPunct w:val="0"/>
      <w:autoSpaceDE w:val="0"/>
      <w:autoSpaceDN w:val="0"/>
      <w:adjustRightInd w:val="0"/>
      <w:ind w:left="0" w:leftChars="0"/>
      <w:jc w:val="center"/>
      <w:textAlignment w:val="baseline"/>
    </w:pPr>
    <w:rPr>
      <w:rFonts w:ascii="Times New Roman" w:hAnsi="Times New Roman"/>
      <w:b/>
      <w:smallCaps/>
      <w:color w:val="000000"/>
      <w:kern w:val="0"/>
      <w:sz w:val="22"/>
      <w:szCs w:val="20"/>
    </w:rPr>
  </w:style>
  <w:style w:type="paragraph" w:customStyle="1" w:styleId="52">
    <w:name w:val="WPSOffice手动目录 1"/>
    <w:autoRedefine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53">
    <w:name w:val="WPSOffice手动目录 2"/>
    <w:autoRedefine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MSPRC</Company>
  <Pages>11</Pages>
  <Words>395</Words>
  <Characters>407</Characters>
  <Lines>15</Lines>
  <Paragraphs>4</Paragraphs>
  <TotalTime>0</TotalTime>
  <ScaleCrop>false</ScaleCrop>
  <LinksUpToDate>false</LinksUpToDate>
  <CharactersWithSpaces>417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2013-04-08T02:04:00Z</dcterms:created>
  <dc:creator>徐如晶</dc:creator>
  <cp:lastModifiedBy>回忆执迷离</cp:lastModifiedBy>
  <dcterms:modified xsi:type="dcterms:W3CDTF">2025-07-06T01:48:36Z</dcterms:modified>
  <dc:title>测试报告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2101E6BDE9FD4307ABADDFE66A5BDC3B_13</vt:lpwstr>
  </property>
  <property fmtid="{D5CDD505-2E9C-101B-9397-08002B2CF9AE}" pid="4" name="KSOTemplateDocerSaveRecord">
    <vt:lpwstr>eyJoZGlkIjoiNzU0YTBlNmZkYTcxM2M3MzMwNGZlYTJmYjI4M2IzZmMiLCJ1c2VySWQiOiIyNTAxMzc3NiJ9</vt:lpwstr>
  </property>
</Properties>
</file>